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7601DF" w:rsidP="00CA4B20">
      <w:pPr>
        <w:spacing w:line="240" w:lineRule="auto"/>
        <w:rPr>
          <w:rFonts w:ascii="Tahoma" w:hAnsi="Tahoma" w:cs="Tahoma"/>
          <w:b/>
          <w:color w:val="E36C0A" w:themeColor="accent6" w:themeShade="BF"/>
          <w:sz w:val="32"/>
        </w:rPr>
      </w:pPr>
      <w:r w:rsidRPr="007601DF">
        <w:rPr>
          <w:rFonts w:ascii="Tahoma" w:hAnsi="Tahoma" w:cs="Tahoma"/>
          <w:b/>
          <w:color w:val="E36C0A" w:themeColor="accent6" w:themeShade="BF"/>
          <w:sz w:val="32"/>
        </w:rPr>
        <w:t>TỔNG QUAN</w:t>
      </w:r>
      <w:r w:rsidR="00F61A7A" w:rsidRPr="00F61A7A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7601DF" w:rsidRDefault="007601DF" w:rsidP="009D2C61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rFonts w:ascii="Tahoma" w:hAnsi="Tahoma" w:cs="Tahoma"/>
          <w:b/>
          <w:color w:val="365F91" w:themeColor="accent1" w:themeShade="BF"/>
        </w:rPr>
      </w:pPr>
      <w:r w:rsidRPr="007601DF">
        <w:rPr>
          <w:rFonts w:ascii="Tahoma" w:hAnsi="Tahoma" w:cs="Tahoma"/>
          <w:b/>
          <w:color w:val="365F91" w:themeColor="accent1" w:themeShade="BF"/>
        </w:rPr>
        <w:t>Giao diện chính</w:t>
      </w:r>
    </w:p>
    <w:p w:rsidR="007601DF" w:rsidRDefault="007601DF" w:rsidP="009D2C61">
      <w:pPr>
        <w:pStyle w:val="ListParagraph"/>
        <w:spacing w:line="360" w:lineRule="auto"/>
        <w:ind w:left="0"/>
        <w:rPr>
          <w:rFonts w:ascii="Tahoma" w:hAnsi="Tahoma" w:cs="Tahoma"/>
          <w:b/>
          <w:color w:val="365F91" w:themeColor="accent1" w:themeShade="BF"/>
        </w:rPr>
      </w:pPr>
      <w:r>
        <w:rPr>
          <w:rFonts w:ascii="Tahoma" w:hAnsi="Tahoma" w:cs="Tahoma"/>
          <w:b/>
          <w:noProof/>
          <w:color w:val="365F91" w:themeColor="accent1" w:themeShade="BF"/>
        </w:rPr>
        <w:drawing>
          <wp:inline distT="0" distB="0" distL="0" distR="0">
            <wp:extent cx="5943600" cy="3168740"/>
            <wp:effectExtent l="19050" t="0" r="0" b="0"/>
            <wp:docPr id="1" name="Picture 1" descr="C:\Users\admin\Documents\Snagit\AP\17-06-2014 10-16-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nagit\AP\17-06-2014 10-16-55 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1DF" w:rsidRDefault="00B35C0B" w:rsidP="009D2C61">
      <w:pPr>
        <w:spacing w:line="360" w:lineRule="auto"/>
        <w:rPr>
          <w:rFonts w:ascii="Tahoma" w:hAnsi="Tahoma" w:cs="Tahoma"/>
        </w:rPr>
      </w:pPr>
      <w:r w:rsidRPr="00B35C0B">
        <w:rPr>
          <w:rFonts w:ascii="Tahoma" w:hAnsi="Tahoma" w:cs="Tahoma"/>
        </w:rPr>
        <w:t xml:space="preserve">Giao </w:t>
      </w:r>
      <w:r>
        <w:rPr>
          <w:rFonts w:ascii="Tahoma" w:hAnsi="Tahoma" w:cs="Tahoma"/>
        </w:rPr>
        <w:t>diện chính của Junsky.ERP chia làm 4 phần:</w:t>
      </w:r>
    </w:p>
    <w:p w:rsidR="00B35C0B" w:rsidRDefault="00B35C0B" w:rsidP="009D2C61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ahoma" w:hAnsi="Tahoma" w:cs="Tahoma"/>
        </w:rPr>
      </w:pPr>
      <w:r w:rsidRPr="00B35C0B">
        <w:rPr>
          <w:rFonts w:ascii="Tahoma" w:hAnsi="Tahoma" w:cs="Tahoma"/>
          <w:b/>
        </w:rPr>
        <w:t>Menu</w:t>
      </w:r>
      <w:r>
        <w:rPr>
          <w:rFonts w:ascii="Tahoma" w:hAnsi="Tahoma" w:cs="Tahoma"/>
        </w:rPr>
        <w:t>: Hệ thống Menu lệnh thể hiện cùng lúc 2 kiểu:</w:t>
      </w:r>
    </w:p>
    <w:p w:rsidR="00B35C0B" w:rsidRDefault="00B35C0B" w:rsidP="009D2C61">
      <w:pPr>
        <w:pStyle w:val="ListParagraph"/>
        <w:numPr>
          <w:ilvl w:val="1"/>
          <w:numId w:val="3"/>
        </w:numPr>
        <w:spacing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Kiểu Office 2003: Menu nằm ngang, phía trên.</w:t>
      </w:r>
    </w:p>
    <w:p w:rsidR="00B35C0B" w:rsidRDefault="00B35C0B" w:rsidP="009D2C61">
      <w:pPr>
        <w:pStyle w:val="ListParagraph"/>
        <w:numPr>
          <w:ilvl w:val="1"/>
          <w:numId w:val="3"/>
        </w:numPr>
        <w:spacing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Kiểu Outlook: Menu năm bên trái.</w:t>
      </w:r>
    </w:p>
    <w:p w:rsidR="00B35C0B" w:rsidRDefault="00B35C0B" w:rsidP="009D2C61">
      <w:pPr>
        <w:pStyle w:val="ListParagraph"/>
        <w:numPr>
          <w:ilvl w:val="0"/>
          <w:numId w:val="4"/>
        </w:numPr>
        <w:spacing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2 hệ thống menu này sử dụng tương đương nhau.</w:t>
      </w:r>
    </w:p>
    <w:p w:rsidR="00B35C0B" w:rsidRDefault="00B35C0B" w:rsidP="009D2C61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ahoma" w:hAnsi="Tahoma" w:cs="Tahoma"/>
        </w:rPr>
      </w:pPr>
      <w:r w:rsidRPr="00D8164B">
        <w:rPr>
          <w:rFonts w:ascii="Tahoma" w:hAnsi="Tahoma" w:cs="Tahoma"/>
          <w:b/>
        </w:rPr>
        <w:t>Cá nhân hóa</w:t>
      </w:r>
      <w:r>
        <w:rPr>
          <w:rFonts w:ascii="Tahoma" w:hAnsi="Tahoma" w:cs="Tahoma"/>
        </w:rPr>
        <w:t xml:space="preserve">: </w:t>
      </w:r>
      <w:r w:rsidR="00965A6D">
        <w:rPr>
          <w:rFonts w:ascii="Tahoma" w:hAnsi="Tahoma" w:cs="Tahoma"/>
        </w:rPr>
        <w:t>Phần b</w:t>
      </w:r>
      <w:r>
        <w:rPr>
          <w:rFonts w:ascii="Tahoma" w:hAnsi="Tahoma" w:cs="Tahoma"/>
        </w:rPr>
        <w:t>ên tay phải</w:t>
      </w:r>
    </w:p>
    <w:p w:rsidR="00B35C0B" w:rsidRDefault="00B35C0B" w:rsidP="009D2C61">
      <w:pPr>
        <w:pStyle w:val="ListParagraph"/>
        <w:numPr>
          <w:ilvl w:val="1"/>
          <w:numId w:val="3"/>
        </w:numPr>
        <w:spacing w:line="360" w:lineRule="auto"/>
        <w:ind w:firstLine="0"/>
        <w:rPr>
          <w:rFonts w:ascii="Tahoma" w:hAnsi="Tahoma" w:cs="Tahoma"/>
        </w:rPr>
      </w:pPr>
      <w:r w:rsidRPr="00D8164B">
        <w:rPr>
          <w:rFonts w:ascii="Tahoma" w:hAnsi="Tahoma" w:cs="Tahoma"/>
          <w:b/>
        </w:rPr>
        <w:t>Nhắc việc</w:t>
      </w:r>
      <w:r>
        <w:rPr>
          <w:rFonts w:ascii="Tahoma" w:hAnsi="Tahoma" w:cs="Tahoma"/>
        </w:rPr>
        <w:t>: Ghi lại những thông tin cần phần mềm nhắc nhở, công dụng tương tự phần mềm Sticknotes trên Desktop.</w:t>
      </w:r>
    </w:p>
    <w:p w:rsidR="00B35C0B" w:rsidRDefault="00B35C0B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Thêm nhắc việc: DoubleClick vào ngày cần nhắc</w:t>
      </w:r>
    </w:p>
    <w:p w:rsidR="00B35C0B" w:rsidRDefault="00B35C0B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Sửa/Xóa nhắc việc: Chuột phải vào 1 nhắc việc, chọn Sửa/Xóa</w:t>
      </w:r>
    </w:p>
    <w:p w:rsidR="00D13861" w:rsidRPr="00D13861" w:rsidRDefault="00D13861" w:rsidP="009D2C61">
      <w:pPr>
        <w:pStyle w:val="ListParagraph"/>
        <w:numPr>
          <w:ilvl w:val="1"/>
          <w:numId w:val="3"/>
        </w:numPr>
        <w:spacing w:line="360" w:lineRule="auto"/>
        <w:ind w:firstLine="0"/>
        <w:rPr>
          <w:rFonts w:ascii="Tahoma" w:hAnsi="Tahoma" w:cs="Tahoma"/>
          <w:b/>
        </w:rPr>
      </w:pPr>
      <w:r w:rsidRPr="00D13861">
        <w:rPr>
          <w:rFonts w:ascii="Tahoma" w:hAnsi="Tahoma" w:cs="Tahoma"/>
          <w:b/>
        </w:rPr>
        <w:t>Menu Cá nhân: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Tự tạo menu gồm những Lệnh/Tính năng thường dùng</w:t>
      </w:r>
    </w:p>
    <w:p w:rsidR="00D13861" w:rsidRPr="00D13861" w:rsidRDefault="00D13861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Thêm:</w:t>
      </w:r>
      <w:r>
        <w:rPr>
          <w:rFonts w:ascii="Tahoma" w:hAnsi="Tahoma" w:cs="Tahoma"/>
        </w:rPr>
        <w:t xml:space="preserve"> Chuột phải vào Tính năng bên menu chính </w:t>
      </w:r>
      <w:r w:rsidRPr="00D13861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Chọn Nhóm menu cần tạo</w:t>
      </w:r>
    </w:p>
    <w:p w:rsidR="00965A6D" w:rsidRPr="00965A6D" w:rsidRDefault="00D13861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Xóa:</w:t>
      </w:r>
      <w:r>
        <w:rPr>
          <w:rFonts w:ascii="Tahoma" w:hAnsi="Tahoma" w:cs="Tahoma"/>
        </w:rPr>
        <w:t xml:space="preserve"> Chuột phải vào Tính năng bên Menu cá nhân </w:t>
      </w:r>
      <w:r w:rsidRPr="00D13861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Chọn Xóa</w:t>
      </w:r>
      <w:r w:rsidR="00965A6D">
        <w:rPr>
          <w:rFonts w:ascii="Tahoma" w:hAnsi="Tahoma" w:cs="Tahoma"/>
        </w:rPr>
        <w:t>.</w:t>
      </w:r>
    </w:p>
    <w:p w:rsidR="007537C8" w:rsidRDefault="007537C8" w:rsidP="009D2C61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Sự kiện/Thông báo: </w:t>
      </w:r>
    </w:p>
    <w:p w:rsidR="00D8164B" w:rsidRPr="007537C8" w:rsidRDefault="007537C8" w:rsidP="009D2C61">
      <w:pPr>
        <w:pStyle w:val="ListParagraph"/>
        <w:numPr>
          <w:ilvl w:val="1"/>
          <w:numId w:val="3"/>
        </w:numPr>
        <w:spacing w:line="360" w:lineRule="auto"/>
        <w:ind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Sự kiện: </w:t>
      </w:r>
      <w:r w:rsidRPr="007537C8">
        <w:rPr>
          <w:rFonts w:ascii="Tahoma" w:hAnsi="Tahoma" w:cs="Tahoma"/>
        </w:rPr>
        <w:t>Hiển</w:t>
      </w:r>
      <w:r>
        <w:rPr>
          <w:rFonts w:ascii="Tahoma" w:hAnsi="Tahoma" w:cs="Tahoma"/>
        </w:rPr>
        <w:t xml:space="preserve"> thị những sự kiện phần mềm tự tính toán và nhắc người sử dụng.</w:t>
      </w:r>
    </w:p>
    <w:p w:rsidR="007537C8" w:rsidRPr="007537C8" w:rsidRDefault="007537C8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</w:rPr>
      </w:pPr>
      <w:r w:rsidRPr="007537C8">
        <w:rPr>
          <w:rFonts w:ascii="Tahoma" w:hAnsi="Tahoma" w:cs="Tahoma"/>
        </w:rPr>
        <w:t>Nhân viên đến ngày sinh nhật.</w:t>
      </w:r>
    </w:p>
    <w:p w:rsidR="007537C8" w:rsidRPr="007537C8" w:rsidRDefault="007537C8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</w:rPr>
      </w:pPr>
      <w:r w:rsidRPr="007537C8">
        <w:rPr>
          <w:rFonts w:ascii="Tahoma" w:hAnsi="Tahoma" w:cs="Tahoma"/>
        </w:rPr>
        <w:lastRenderedPageBreak/>
        <w:t xml:space="preserve">Nhân viên </w:t>
      </w:r>
      <w:r>
        <w:rPr>
          <w:rFonts w:ascii="Tahoma" w:hAnsi="Tahoma" w:cs="Tahoma"/>
        </w:rPr>
        <w:t xml:space="preserve">sắp </w:t>
      </w:r>
      <w:r w:rsidRPr="007537C8">
        <w:rPr>
          <w:rFonts w:ascii="Tahoma" w:hAnsi="Tahoma" w:cs="Tahoma"/>
        </w:rPr>
        <w:t>đến hạn tăng lương</w:t>
      </w:r>
      <w:r>
        <w:rPr>
          <w:rFonts w:ascii="Tahoma" w:hAnsi="Tahoma" w:cs="Tahoma"/>
        </w:rPr>
        <w:t>.</w:t>
      </w:r>
    </w:p>
    <w:p w:rsidR="007537C8" w:rsidRDefault="007537C8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</w:rPr>
      </w:pPr>
      <w:r w:rsidRPr="007537C8">
        <w:rPr>
          <w:rFonts w:ascii="Tahoma" w:hAnsi="Tahoma" w:cs="Tahoma"/>
        </w:rPr>
        <w:t xml:space="preserve">Nhân viên </w:t>
      </w:r>
      <w:r>
        <w:rPr>
          <w:rFonts w:ascii="Tahoma" w:hAnsi="Tahoma" w:cs="Tahoma"/>
        </w:rPr>
        <w:t>sắp hết hạn hợp đồng</w:t>
      </w:r>
    </w:p>
    <w:p w:rsidR="007537C8" w:rsidRDefault="007537C8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….</w:t>
      </w:r>
    </w:p>
    <w:p w:rsidR="007537C8" w:rsidRPr="007537C8" w:rsidRDefault="007537C8" w:rsidP="009D2C61">
      <w:pPr>
        <w:pStyle w:val="ListParagraph"/>
        <w:numPr>
          <w:ilvl w:val="2"/>
          <w:numId w:val="3"/>
        </w:numPr>
        <w:spacing w:line="360" w:lineRule="auto"/>
        <w:ind w:firstLine="0"/>
        <w:rPr>
          <w:rFonts w:ascii="Tahoma" w:hAnsi="Tahoma" w:cs="Tahoma"/>
        </w:rPr>
      </w:pPr>
    </w:p>
    <w:p w:rsidR="007537C8" w:rsidRPr="00311142" w:rsidRDefault="007537C8" w:rsidP="009D2C61">
      <w:pPr>
        <w:pStyle w:val="ListParagraph"/>
        <w:numPr>
          <w:ilvl w:val="1"/>
          <w:numId w:val="3"/>
        </w:numPr>
        <w:spacing w:line="360" w:lineRule="auto"/>
        <w:ind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Thông báo:</w:t>
      </w:r>
      <w:r>
        <w:rPr>
          <w:rFonts w:ascii="Tahoma" w:hAnsi="Tahoma" w:cs="Tahoma"/>
        </w:rPr>
        <w:t xml:space="preserve"> Quản lý các tin nhắn do những người sử dụng khác gửi đến.</w:t>
      </w:r>
    </w:p>
    <w:p w:rsidR="00311142" w:rsidRDefault="00311142" w:rsidP="009D2C61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rFonts w:ascii="Tahoma" w:hAnsi="Tahoma" w:cs="Tahoma"/>
          <w:b/>
          <w:color w:val="365F91" w:themeColor="accent1" w:themeShade="BF"/>
        </w:rPr>
      </w:pPr>
      <w:r w:rsidRPr="00311142">
        <w:rPr>
          <w:rFonts w:ascii="Tahoma" w:hAnsi="Tahoma" w:cs="Tahoma"/>
          <w:b/>
          <w:color w:val="365F91" w:themeColor="accent1" w:themeShade="BF"/>
        </w:rPr>
        <w:t>Trung tâm cảnh báo</w:t>
      </w:r>
    </w:p>
    <w:p w:rsidR="00311142" w:rsidRDefault="00311142" w:rsidP="009D2C61">
      <w:pPr>
        <w:pStyle w:val="ListParagraph"/>
        <w:spacing w:line="360" w:lineRule="auto"/>
        <w:ind w:left="360"/>
        <w:rPr>
          <w:rFonts w:ascii="Tahoma" w:hAnsi="Tahoma" w:cs="Tahoma"/>
        </w:rPr>
      </w:pPr>
      <w:r w:rsidRPr="00311142">
        <w:rPr>
          <w:rFonts w:ascii="Tahoma" w:hAnsi="Tahoma" w:cs="Tahoma"/>
        </w:rPr>
        <w:t>Trung tâm cảnh bảo</w:t>
      </w:r>
      <w:r>
        <w:rPr>
          <w:rFonts w:ascii="Tahoma" w:hAnsi="Tahoma" w:cs="Tahoma"/>
        </w:rPr>
        <w:t xml:space="preserve"> nằm ngay ở giao diện chính, hiển thị những thông tin cần cảnh báo đến người dùng.</w:t>
      </w:r>
    </w:p>
    <w:p w:rsidR="00311142" w:rsidRDefault="00311142" w:rsidP="009D2C61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Tùy vào phân quyền, mỗi NSD khi đăng nhập vào phần mềm sẽ nhận được những cảnh báo khác nhau.</w:t>
      </w:r>
    </w:p>
    <w:p w:rsidR="00311142" w:rsidRDefault="00311142" w:rsidP="009D2C61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NSD quyền quản lý: Có thể xem được thông tin cảnh báo của các NSD dưới quyền</w:t>
      </w:r>
    </w:p>
    <w:p w:rsidR="00311142" w:rsidRPr="00311142" w:rsidRDefault="00311142" w:rsidP="009D2C61">
      <w:pPr>
        <w:pStyle w:val="ListParagraph"/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142" w:rsidRDefault="00311142" w:rsidP="009D2C61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rFonts w:ascii="Tahoma" w:hAnsi="Tahoma" w:cs="Tahoma"/>
          <w:b/>
          <w:color w:val="365F91" w:themeColor="accent1" w:themeShade="BF"/>
        </w:rPr>
      </w:pPr>
      <w:r>
        <w:rPr>
          <w:rFonts w:ascii="Tahoma" w:hAnsi="Tahoma" w:cs="Tahoma"/>
          <w:b/>
          <w:color w:val="365F91" w:themeColor="accent1" w:themeShade="BF"/>
        </w:rPr>
        <w:t>Quản lý tin nhắn</w:t>
      </w:r>
    </w:p>
    <w:p w:rsidR="00DE0F8E" w:rsidRDefault="00DE0F8E" w:rsidP="009D2C61">
      <w:pPr>
        <w:pStyle w:val="ListParagraph"/>
        <w:spacing w:line="360" w:lineRule="auto"/>
        <w:ind w:left="360"/>
        <w:rPr>
          <w:rFonts w:ascii="Tahoma" w:hAnsi="Tahoma" w:cs="Tahoma"/>
        </w:rPr>
      </w:pPr>
      <w:r w:rsidRPr="00DE0F8E">
        <w:rPr>
          <w:rFonts w:ascii="Tahoma" w:hAnsi="Tahoma" w:cs="Tahoma"/>
        </w:rPr>
        <w:t>Quản lý tin nhắn do các NSD khác gửi đến: Xem, xác nhận đã thực hiện, trả lời tin nhắn,…</w:t>
      </w:r>
    </w:p>
    <w:p w:rsidR="00DE0F8E" w:rsidRDefault="00DE0F8E" w:rsidP="009D2C61">
      <w:pPr>
        <w:pStyle w:val="ListParagraph"/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3167599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8E" w:rsidRDefault="00DE0F8E" w:rsidP="009D2C61">
      <w:pPr>
        <w:pStyle w:val="ListParagraph"/>
        <w:spacing w:line="360" w:lineRule="auto"/>
        <w:ind w:left="0"/>
        <w:rPr>
          <w:rFonts w:ascii="Tahoma" w:hAnsi="Tahoma" w:cs="Tahoma"/>
        </w:rPr>
      </w:pPr>
    </w:p>
    <w:p w:rsidR="00DE0F8E" w:rsidRPr="00DE0F8E" w:rsidRDefault="00DE0F8E" w:rsidP="009D2C61">
      <w:pPr>
        <w:pStyle w:val="ListParagraph"/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F8E" w:rsidRPr="00DE0F8E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03868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110FD7"/>
    <w:rsid w:val="00311142"/>
    <w:rsid w:val="00313658"/>
    <w:rsid w:val="003D3AC2"/>
    <w:rsid w:val="007537C8"/>
    <w:rsid w:val="007601DF"/>
    <w:rsid w:val="007D3C63"/>
    <w:rsid w:val="00965A6D"/>
    <w:rsid w:val="009D2C61"/>
    <w:rsid w:val="00B35C0B"/>
    <w:rsid w:val="00CA4B20"/>
    <w:rsid w:val="00D13861"/>
    <w:rsid w:val="00D8164B"/>
    <w:rsid w:val="00DE0F8E"/>
    <w:rsid w:val="00E5428C"/>
    <w:rsid w:val="00E90B58"/>
    <w:rsid w:val="00E9623D"/>
    <w:rsid w:val="00EE59EC"/>
    <w:rsid w:val="00F6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2014-06-17T03:58:00Z</dcterms:created>
  <dcterms:modified xsi:type="dcterms:W3CDTF">2014-06-20T16:23:00Z</dcterms:modified>
</cp:coreProperties>
</file>